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Извещение о проведении закупки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(в редакции № 1 от 01.09.2025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)</w:t>
      </w:r>
      <w:proofErr w:type="gramEnd"/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Номер извещения: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</w:r>
      <w:bookmarkStart w:id="0" w:name="_GoBack"/>
      <w:r w:rsidRPr="00953796">
        <w:rPr>
          <w:rFonts w:ascii="Tahoma" w:eastAsia="Times New Roman" w:hAnsi="Tahoma" w:cs="Tahoma"/>
          <w:b/>
          <w:sz w:val="20"/>
          <w:szCs w:val="20"/>
          <w:lang w:eastAsia="ru-RU"/>
        </w:rPr>
        <w:t>32515175628</w:t>
      </w:r>
      <w:bookmarkEnd w:id="0"/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Наименование закупки: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Оказание 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услуг охраны объектов Аппарата управления</w:t>
      </w:r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и Центрального филиала АО «Коми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 для нужд АО "Коми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компания"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Способ проведения закупки: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запрос оферт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АО «ЕЭТП»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http://com.roseltorg.ru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Заказчик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Место нахождения: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167000, 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РЕСП</w:t>
      </w:r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КОМИ, Г. СЫКТЫВКАР, УЛ ПЕРВОМАЙСКАЯ, 70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Почтовый адрес: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Респ</w:t>
      </w:r>
      <w:proofErr w:type="spellEnd"/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Коми, г Сыктывкар,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ул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Первомайская, дом 70, корпус б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Контактная информация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Ф.И.О: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Попова А.Г.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Адрес электронной почты: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Anna.Popova@esplus.ru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Номер контактного телефона: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73433558904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Факс: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Предмет договора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Лот №1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Сведения о позиции плана закупки: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План закупки № 2240777465, позиция плана 24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Предмет договора: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Оказание 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услуг охраны объектов Аппарата управления</w:t>
      </w:r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и Центрального филиала АО «Коми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 для нужд АО "Коми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компания"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Краткое описание предмета закупки: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Начальная (максимальная) цена договора: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6 529 356.12 Российский рубль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Обеспечение заявки не требуется.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Обеспечение исполнения договора не требуется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Информация о товаре, работе, услуге: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№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Классификация по ОКПД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2</w:t>
      </w:r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и вид требований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Классификация по ОКВЭД2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Единица измерения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Количество (объем)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Дополнительные сведения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80.10.12.200 Услуги частных охранных организаций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Э</w:t>
      </w:r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80.10 Деятельность охранных служб, в том числе частных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Условная единица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1.00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Оказание </w:t>
      </w:r>
      <w:proofErr w:type="gram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услуг охраны объектов Аппарата управления</w:t>
      </w:r>
      <w:proofErr w:type="gram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и Центрального филиала АО «Коми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 для нужд АО "Коми </w:t>
      </w:r>
      <w:proofErr w:type="spellStart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95379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компания"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Место поставки (адрес):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В соответствии с документацией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Требования к участникам закупки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Информация о документации по закупке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с 01.09.2025 по 08.09.2025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Место предоставления документации: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https://com.roseltorg.ru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Порядок предоставления документации: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www.zakupki.gov.ru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Размер платы: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Плата не требуется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Подача заявок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Дата начала срока подачи заявок: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01.09.2025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08.09.2025 13:00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Порядок подачи заявок: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В соответствии с документацией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Подведение итогов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Место подведения итогов: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по месту нахождения Заказчика</w:t>
      </w:r>
    </w:p>
    <w:p w:rsidR="00953796" w:rsidRP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12.09.2025</w:t>
      </w:r>
    </w:p>
    <w:p w:rsidR="00233077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53796">
        <w:rPr>
          <w:rFonts w:ascii="Tahoma" w:eastAsia="Times New Roman" w:hAnsi="Tahoma" w:cs="Tahoma"/>
          <w:sz w:val="20"/>
          <w:szCs w:val="20"/>
          <w:lang w:eastAsia="ru-RU"/>
        </w:rPr>
        <w:t>Порядок подведения итогов:</w:t>
      </w:r>
      <w:r w:rsidRPr="00953796">
        <w:rPr>
          <w:rFonts w:ascii="Tahoma" w:eastAsia="Times New Roman" w:hAnsi="Tahoma" w:cs="Tahoma"/>
          <w:sz w:val="20"/>
          <w:szCs w:val="20"/>
          <w:lang w:eastAsia="ru-RU"/>
        </w:rPr>
        <w:tab/>
        <w:t>В соответствии с документацией</w:t>
      </w:r>
    </w:p>
    <w:p w:rsidR="00953796" w:rsidRDefault="00953796" w:rsidP="00953796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796" w:rsidRPr="00953796" w:rsidRDefault="00953796" w:rsidP="00953796"/>
    <w:sectPr w:rsidR="00953796" w:rsidRPr="00953796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68" w:rsidRDefault="00624268" w:rsidP="00AE531B">
      <w:pPr>
        <w:spacing w:after="0" w:line="240" w:lineRule="auto"/>
      </w:pPr>
      <w:r>
        <w:separator/>
      </w:r>
    </w:p>
  </w:endnote>
  <w:endnote w:type="continuationSeparator" w:id="0">
    <w:p w:rsidR="00624268" w:rsidRDefault="00624268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68" w:rsidRDefault="00624268" w:rsidP="00AE531B">
      <w:pPr>
        <w:spacing w:after="0" w:line="240" w:lineRule="auto"/>
      </w:pPr>
      <w:r>
        <w:separator/>
      </w:r>
    </w:p>
  </w:footnote>
  <w:footnote w:type="continuationSeparator" w:id="0">
    <w:p w:rsidR="00624268" w:rsidRDefault="00624268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3796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2025-09-01T10:59:00Z</dcterms:created>
  <dcterms:modified xsi:type="dcterms:W3CDTF">2025-09-01T10:59:00Z</dcterms:modified>
</cp:coreProperties>
</file>